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tLeast"/>
        <w:jc w:val="left"/>
        <w:rPr>
          <w:rFonts w:hint="eastAsia" w:ascii="黑体" w:hAnsi="黑体" w:eastAsia="黑体" w:cs="彩虹小标宋"/>
          <w:bCs/>
          <w:sz w:val="32"/>
          <w:szCs w:val="32"/>
        </w:rPr>
      </w:pPr>
      <w:r>
        <w:rPr>
          <w:rFonts w:hint="eastAsia" w:ascii="黑体" w:hAnsi="黑体" w:eastAsia="黑体" w:cs="彩虹小标宋"/>
          <w:bCs/>
          <w:sz w:val="32"/>
          <w:szCs w:val="32"/>
        </w:rPr>
        <w:t>附件：</w:t>
      </w:r>
    </w:p>
    <w:p>
      <w:pPr>
        <w:adjustRightInd w:val="0"/>
        <w:snapToGrid w:val="0"/>
        <w:spacing w:line="480" w:lineRule="atLeast"/>
        <w:jc w:val="center"/>
        <w:rPr>
          <w:rFonts w:hint="eastAsia" w:ascii="长城小标宋体" w:hAnsi="宋体" w:eastAsia="长城小标宋体" w:cs="彩虹小标宋"/>
          <w:bCs/>
          <w:sz w:val="44"/>
          <w:szCs w:val="44"/>
        </w:rPr>
      </w:pPr>
      <w:r>
        <w:rPr>
          <w:rFonts w:hint="eastAsia" w:ascii="长城小标宋体" w:hAnsi="宋体" w:eastAsia="长城小标宋体" w:cs="彩虹小标宋"/>
          <w:bCs/>
          <w:sz w:val="44"/>
          <w:szCs w:val="44"/>
        </w:rPr>
        <w:t>营口理工学院学杂费缴费指南</w:t>
      </w:r>
    </w:p>
    <w:p>
      <w:pPr>
        <w:adjustRightInd w:val="0"/>
        <w:snapToGrid w:val="0"/>
        <w:spacing w:line="480" w:lineRule="atLeast"/>
        <w:jc w:val="center"/>
        <w:rPr>
          <w:rFonts w:ascii="长城小标宋体" w:hAnsi="宋体" w:eastAsia="长城小标宋体" w:cs="Times New Roman"/>
          <w:bCs/>
          <w:sz w:val="44"/>
          <w:szCs w:val="44"/>
        </w:rPr>
      </w:pPr>
    </w:p>
    <w:p>
      <w:pPr>
        <w:adjustRightInd w:val="0"/>
        <w:snapToGrid w:val="0"/>
        <w:spacing w:line="480" w:lineRule="atLeast"/>
        <w:ind w:firstLine="560" w:firstLineChars="200"/>
        <w:jc w:val="left"/>
        <w:rPr>
          <w:rFonts w:ascii="宋体" w:cs="Times New Roman"/>
          <w:sz w:val="28"/>
          <w:szCs w:val="28"/>
        </w:rPr>
      </w:pPr>
      <w:r>
        <w:rPr>
          <w:rFonts w:hint="eastAsia" w:ascii="宋体" w:hAnsi="宋体" w:cs="宋体"/>
          <w:sz w:val="28"/>
          <w:szCs w:val="28"/>
        </w:rPr>
        <w:t>学生缴纳学杂费有以下三种方式（可任选其一）：</w:t>
      </w:r>
    </w:p>
    <w:p>
      <w:pPr>
        <w:adjustRightInd w:val="0"/>
        <w:snapToGrid w:val="0"/>
        <w:spacing w:line="480" w:lineRule="atLeast"/>
        <w:ind w:firstLine="562" w:firstLineChars="200"/>
        <w:rPr>
          <w:rFonts w:ascii="宋体" w:hAnsi="宋体" w:cs="宋体"/>
          <w:b/>
          <w:sz w:val="28"/>
          <w:szCs w:val="28"/>
        </w:rPr>
      </w:pPr>
      <w:r>
        <w:rPr>
          <w:rFonts w:hint="eastAsia" w:ascii="宋体" w:hAnsi="宋体" w:cs="宋体"/>
          <w:b/>
          <w:sz w:val="28"/>
          <w:szCs w:val="28"/>
        </w:rPr>
        <w:t>一、手机银行缴纳学杂费流程</w:t>
      </w:r>
    </w:p>
    <w:p>
      <w:pPr>
        <w:adjustRightInd w:val="0"/>
        <w:snapToGrid w:val="0"/>
        <w:spacing w:line="480" w:lineRule="atLeast"/>
        <w:ind w:firstLine="560" w:firstLineChars="200"/>
        <w:rPr>
          <w:rFonts w:ascii="宋体" w:cs="Times New Roman"/>
          <w:sz w:val="28"/>
          <w:szCs w:val="28"/>
        </w:rPr>
      </w:pPr>
      <w:r>
        <w:rPr>
          <w:rFonts w:hint="eastAsia" w:ascii="宋体" w:hAnsi="宋体" w:cs="宋体"/>
          <w:sz w:val="28"/>
          <w:szCs w:val="28"/>
        </w:rPr>
        <w:t>1.携带建行储蓄卡及本人身份证件，至建行任一营业网点开通手机银行，下载手机银行客户端。</w:t>
      </w:r>
    </w:p>
    <w:p>
      <w:pPr>
        <w:adjustRightInd w:val="0"/>
        <w:snapToGrid w:val="0"/>
        <w:spacing w:line="480" w:lineRule="atLeast"/>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登录建行手机银行渠道缴费</w:t>
      </w:r>
    </w:p>
    <w:p>
      <w:pPr>
        <w:adjustRightInd w:val="0"/>
        <w:snapToGrid w:val="0"/>
        <w:spacing w:line="480" w:lineRule="atLeast"/>
        <w:ind w:firstLine="560" w:firstLineChars="200"/>
        <w:rPr>
          <w:rFonts w:ascii="宋体" w:hAnsi="宋体" w:cs="宋体"/>
          <w:sz w:val="28"/>
          <w:szCs w:val="28"/>
        </w:rPr>
      </w:pPr>
      <w:r>
        <w:rPr>
          <w:rFonts w:hint="eastAsia" w:ascii="宋体" w:hAnsi="宋体" w:cs="宋体"/>
          <w:sz w:val="28"/>
          <w:szCs w:val="28"/>
        </w:rPr>
        <w:t>→选择“悦享生活”，选择“更多”，</w:t>
      </w:r>
    </w:p>
    <w:p>
      <w:pPr>
        <w:adjustRightInd w:val="0"/>
        <w:snapToGrid w:val="0"/>
        <w:spacing w:line="480" w:lineRule="atLeast"/>
        <w:ind w:firstLine="560" w:firstLineChars="200"/>
        <w:rPr>
          <w:rFonts w:ascii="宋体" w:hAnsi="宋体" w:cs="宋体"/>
          <w:sz w:val="28"/>
          <w:szCs w:val="28"/>
        </w:rPr>
      </w:pPr>
      <w:r>
        <w:rPr>
          <w:rFonts w:hint="eastAsia" w:ascii="宋体" w:hAnsi="宋体" w:cs="宋体"/>
          <w:sz w:val="28"/>
          <w:szCs w:val="28"/>
        </w:rPr>
        <w:t>→选择“教育服务”，选择“学杂费”</w:t>
      </w:r>
    </w:p>
    <w:p>
      <w:pPr>
        <w:adjustRightInd w:val="0"/>
        <w:snapToGrid w:val="0"/>
        <w:spacing w:line="480" w:lineRule="atLeast"/>
        <w:ind w:firstLine="560" w:firstLineChars="200"/>
        <w:rPr>
          <w:rFonts w:ascii="宋体" w:hAnsi="宋体" w:cs="宋体"/>
          <w:sz w:val="28"/>
          <w:szCs w:val="28"/>
        </w:rPr>
      </w:pPr>
    </w:p>
    <w:p>
      <w:pPr>
        <w:adjustRightInd w:val="0"/>
        <w:snapToGrid w:val="0"/>
        <w:spacing w:line="480" w:lineRule="atLeast"/>
        <w:ind w:firstLine="560" w:firstLineChars="200"/>
        <w:rPr>
          <w:rFonts w:ascii="宋体" w:cs="Times New Roman"/>
          <w:sz w:val="28"/>
          <w:szCs w:val="28"/>
        </w:rPr>
      </w:pPr>
      <w:r>
        <w:rPr>
          <w:rFonts w:ascii="宋体" w:cs="Times New Roman"/>
          <w:sz w:val="28"/>
          <w:szCs w:val="28"/>
        </w:rPr>
        <w:drawing>
          <wp:inline distT="0" distB="0" distL="0" distR="0">
            <wp:extent cx="5076190" cy="4838700"/>
            <wp:effectExtent l="19050" t="0" r="0" b="0"/>
            <wp:docPr id="1" name="图片 0"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2.jpg"/>
                    <pic:cNvPicPr>
                      <a:picLocks noChangeAspect="1"/>
                    </pic:cNvPicPr>
                  </pic:nvPicPr>
                  <pic:blipFill>
                    <a:blip r:embed="rId4" cstate="print"/>
                    <a:stretch>
                      <a:fillRect/>
                    </a:stretch>
                  </pic:blipFill>
                  <pic:spPr>
                    <a:xfrm>
                      <a:off x="0" y="0"/>
                      <a:ext cx="5079766" cy="4842005"/>
                    </a:xfrm>
                    <a:prstGeom prst="rect">
                      <a:avLst/>
                    </a:prstGeom>
                  </pic:spPr>
                </pic:pic>
              </a:graphicData>
            </a:graphic>
          </wp:inline>
        </w:drawing>
      </w:r>
    </w:p>
    <w:p>
      <w:pPr>
        <w:adjustRightInd w:val="0"/>
        <w:snapToGrid w:val="0"/>
        <w:spacing w:line="480" w:lineRule="atLeast"/>
        <w:ind w:firstLine="560" w:firstLineChars="200"/>
        <w:rPr>
          <w:rFonts w:ascii="宋体" w:cs="Times New Roman"/>
          <w:sz w:val="28"/>
          <w:szCs w:val="28"/>
        </w:rPr>
      </w:pPr>
    </w:p>
    <w:p>
      <w:pPr>
        <w:adjustRightInd w:val="0"/>
        <w:snapToGrid w:val="0"/>
        <w:spacing w:line="480" w:lineRule="atLeast"/>
        <w:ind w:firstLine="560" w:firstLineChars="200"/>
        <w:rPr>
          <w:rFonts w:ascii="宋体" w:cs="Times New Roman"/>
          <w:sz w:val="28"/>
          <w:szCs w:val="28"/>
        </w:rPr>
      </w:pPr>
      <w:r>
        <w:rPr>
          <w:rFonts w:ascii="宋体" w:cs="Times New Roman"/>
          <w:sz w:val="28"/>
          <w:szCs w:val="28"/>
        </w:rPr>
        <w:drawing>
          <wp:inline distT="0" distB="0" distL="0" distR="0">
            <wp:extent cx="4838700" cy="3742055"/>
            <wp:effectExtent l="19050" t="0" r="0" b="0"/>
            <wp:docPr id="4" name="图片 2"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3-4.jpg"/>
                    <pic:cNvPicPr>
                      <a:picLocks noChangeAspect="1"/>
                    </pic:cNvPicPr>
                  </pic:nvPicPr>
                  <pic:blipFill>
                    <a:blip r:embed="rId5" cstate="print"/>
                    <a:stretch>
                      <a:fillRect/>
                    </a:stretch>
                  </pic:blipFill>
                  <pic:spPr>
                    <a:xfrm>
                      <a:off x="0" y="0"/>
                      <a:ext cx="4842006" cy="3745114"/>
                    </a:xfrm>
                    <a:prstGeom prst="rect">
                      <a:avLst/>
                    </a:prstGeom>
                  </pic:spPr>
                </pic:pic>
              </a:graphicData>
            </a:graphic>
          </wp:inline>
        </w:drawing>
      </w:r>
    </w:p>
    <w:p>
      <w:pPr>
        <w:adjustRightInd w:val="0"/>
        <w:snapToGrid w:val="0"/>
        <w:spacing w:line="440" w:lineRule="atLeast"/>
        <w:ind w:firstLine="560" w:firstLineChars="200"/>
        <w:rPr>
          <w:rFonts w:ascii="宋体" w:cs="Times New Roman"/>
          <w:sz w:val="28"/>
          <w:szCs w:val="28"/>
        </w:rPr>
      </w:pPr>
      <w:r>
        <w:rPr>
          <w:rFonts w:hint="eastAsia" w:ascii="宋体" w:hAnsi="宋体" w:cs="宋体"/>
          <w:sz w:val="28"/>
          <w:szCs w:val="28"/>
        </w:rPr>
        <w:t>→选择缴费地区（辽宁省、营口市）</w:t>
      </w:r>
    </w:p>
    <w:p>
      <w:pPr>
        <w:adjustRightInd w:val="0"/>
        <w:snapToGrid w:val="0"/>
        <w:spacing w:line="440" w:lineRule="atLeast"/>
        <w:ind w:firstLine="560" w:firstLineChars="200"/>
        <w:rPr>
          <w:rFonts w:ascii="宋体" w:hAnsi="宋体" w:cs="宋体"/>
          <w:sz w:val="28"/>
          <w:szCs w:val="28"/>
        </w:rPr>
      </w:pPr>
      <w:r>
        <w:rPr>
          <w:rFonts w:hint="eastAsia" w:ascii="宋体" w:hAnsi="宋体" w:cs="宋体"/>
          <w:sz w:val="28"/>
          <w:szCs w:val="28"/>
        </w:rPr>
        <w:t>→选择缴费单位（营口理工学院），选择“下一步”</w:t>
      </w:r>
    </w:p>
    <w:p>
      <w:pPr>
        <w:adjustRightInd w:val="0"/>
        <w:snapToGrid w:val="0"/>
        <w:spacing w:line="440" w:lineRule="atLeast"/>
        <w:ind w:firstLine="560" w:firstLineChars="200"/>
        <w:rPr>
          <w:rFonts w:ascii="宋体" w:cs="Times New Roman"/>
          <w:sz w:val="28"/>
          <w:szCs w:val="28"/>
        </w:rPr>
      </w:pPr>
      <w:r>
        <w:rPr>
          <w:rFonts w:hint="eastAsia" w:ascii="宋体" w:hAnsi="宋体" w:cs="宋体"/>
          <w:sz w:val="28"/>
          <w:szCs w:val="28"/>
        </w:rPr>
        <w:t>→依次输入“姓名”、“身份证号”后，点击“查询”</w:t>
      </w:r>
    </w:p>
    <w:p>
      <w:pPr>
        <w:adjustRightInd w:val="0"/>
        <w:snapToGrid w:val="0"/>
        <w:spacing w:line="480" w:lineRule="atLeast"/>
        <w:ind w:firstLine="560" w:firstLineChars="200"/>
        <w:rPr>
          <w:rFonts w:ascii="宋体" w:cs="Times New Roman"/>
          <w:sz w:val="28"/>
          <w:szCs w:val="28"/>
        </w:rPr>
      </w:pPr>
      <w:r>
        <w:rPr>
          <w:rFonts w:ascii="宋体" w:cs="Times New Roman"/>
          <w:sz w:val="28"/>
          <w:szCs w:val="28"/>
        </w:rPr>
        <w:drawing>
          <wp:inline distT="0" distB="0" distL="0" distR="0">
            <wp:extent cx="4562475" cy="3545205"/>
            <wp:effectExtent l="19050" t="0" r="9525" b="0"/>
            <wp:docPr id="5" name="图片 4" descr="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5-6.jpg"/>
                    <pic:cNvPicPr>
                      <a:picLocks noChangeAspect="1"/>
                    </pic:cNvPicPr>
                  </pic:nvPicPr>
                  <pic:blipFill>
                    <a:blip r:embed="rId6" cstate="print"/>
                    <a:stretch>
                      <a:fillRect/>
                    </a:stretch>
                  </pic:blipFill>
                  <pic:spPr>
                    <a:xfrm>
                      <a:off x="0" y="0"/>
                      <a:ext cx="4565592" cy="3547817"/>
                    </a:xfrm>
                    <a:prstGeom prst="rect">
                      <a:avLst/>
                    </a:prstGeom>
                  </pic:spPr>
                </pic:pic>
              </a:graphicData>
            </a:graphic>
          </wp:inline>
        </w:drawing>
      </w:r>
    </w:p>
    <w:p>
      <w:pPr>
        <w:adjustRightInd w:val="0"/>
        <w:snapToGrid w:val="0"/>
        <w:spacing w:line="480" w:lineRule="atLeast"/>
        <w:ind w:firstLine="560" w:firstLineChars="200"/>
        <w:rPr>
          <w:rFonts w:ascii="宋体" w:cs="Times New Roman"/>
          <w:sz w:val="28"/>
          <w:szCs w:val="28"/>
        </w:rPr>
      </w:pPr>
      <w:r>
        <w:rPr>
          <w:rFonts w:hint="eastAsia" w:ascii="宋体" w:hAnsi="宋体" w:cs="宋体"/>
          <w:sz w:val="28"/>
          <w:szCs w:val="28"/>
        </w:rPr>
        <w:t>→查询出缴费金额后，选择手机银行支付</w:t>
      </w:r>
    </w:p>
    <w:p>
      <w:pPr>
        <w:adjustRightInd w:val="0"/>
        <w:snapToGrid w:val="0"/>
        <w:spacing w:line="480" w:lineRule="atLeast"/>
        <w:ind w:firstLine="560" w:firstLineChars="200"/>
        <w:rPr>
          <w:rFonts w:hint="eastAsia" w:ascii="宋体" w:hAnsi="宋体" w:cs="宋体"/>
          <w:sz w:val="28"/>
          <w:szCs w:val="28"/>
        </w:rPr>
      </w:pPr>
      <w:r>
        <w:rPr>
          <w:rFonts w:hint="eastAsia" w:ascii="宋体" w:hAnsi="宋体" w:cs="宋体"/>
          <w:sz w:val="28"/>
          <w:szCs w:val="28"/>
        </w:rPr>
        <w:t>→根据提示完成缴费交易。</w:t>
      </w:r>
    </w:p>
    <w:p>
      <w:pPr>
        <w:adjustRightInd w:val="0"/>
        <w:snapToGrid w:val="0"/>
        <w:spacing w:line="480" w:lineRule="atLeast"/>
        <w:ind w:firstLine="562" w:firstLineChars="200"/>
        <w:rPr>
          <w:rFonts w:ascii="宋体" w:hAnsi="宋体" w:cs="宋体"/>
          <w:b/>
          <w:sz w:val="28"/>
          <w:szCs w:val="28"/>
        </w:rPr>
      </w:pPr>
      <w:r>
        <w:rPr>
          <w:rFonts w:hint="eastAsia" w:ascii="宋体" w:hAnsi="宋体" w:cs="宋体"/>
          <w:b/>
          <w:sz w:val="28"/>
          <w:szCs w:val="28"/>
        </w:rPr>
        <w:t>二、微信缴纳学杂费流程</w:t>
      </w:r>
    </w:p>
    <w:p>
      <w:pPr>
        <w:adjustRightInd w:val="0"/>
        <w:snapToGrid w:val="0"/>
        <w:spacing w:line="480" w:lineRule="atLeast"/>
        <w:ind w:firstLine="560" w:firstLineChars="200"/>
        <w:rPr>
          <w:rFonts w:ascii="宋体" w:hAnsi="宋体" w:cs="宋体"/>
          <w:sz w:val="28"/>
          <w:szCs w:val="28"/>
        </w:rPr>
      </w:pPr>
      <w:r>
        <w:rPr>
          <w:rFonts w:hint="eastAsia" w:ascii="宋体" w:hAnsi="宋体" w:cs="宋体"/>
          <w:sz w:val="28"/>
          <w:szCs w:val="28"/>
        </w:rPr>
        <w:t>1.关注“中国建设银行微信公众号”，绑定</w:t>
      </w:r>
      <w:r>
        <w:rPr>
          <w:rFonts w:hint="eastAsia" w:ascii="宋体" w:hAnsi="宋体" w:cs="宋体"/>
          <w:sz w:val="28"/>
          <w:szCs w:val="28"/>
          <w:lang w:eastAsia="zh-CN"/>
        </w:rPr>
        <w:t>建设</w:t>
      </w:r>
      <w:bookmarkStart w:id="0" w:name="_GoBack"/>
      <w:bookmarkEnd w:id="0"/>
      <w:r>
        <w:rPr>
          <w:rFonts w:hint="eastAsia" w:ascii="宋体" w:hAnsi="宋体" w:cs="宋体"/>
          <w:sz w:val="28"/>
          <w:szCs w:val="28"/>
        </w:rPr>
        <w:t>银行卡。</w:t>
      </w:r>
    </w:p>
    <w:p>
      <w:pPr>
        <w:adjustRightInd w:val="0"/>
        <w:snapToGrid w:val="0"/>
        <w:spacing w:line="480" w:lineRule="atLeast"/>
        <w:ind w:firstLine="560" w:firstLineChars="200"/>
        <w:rPr>
          <w:rFonts w:ascii="宋体" w:cs="Times New Roman"/>
          <w:sz w:val="28"/>
          <w:szCs w:val="28"/>
        </w:rPr>
      </w:pPr>
      <w:r>
        <w:rPr>
          <w:rFonts w:ascii="宋体" w:cs="Times New Roman"/>
          <w:sz w:val="28"/>
          <w:szCs w:val="28"/>
        </w:rPr>
        <w:drawing>
          <wp:inline distT="0" distB="0" distL="0" distR="0">
            <wp:extent cx="4229100" cy="3729355"/>
            <wp:effectExtent l="19050" t="0" r="0" b="0"/>
            <wp:docPr id="7" name="图片 5" descr="图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图1-2.jpg"/>
                    <pic:cNvPicPr>
                      <a:picLocks noChangeAspect="1"/>
                    </pic:cNvPicPr>
                  </pic:nvPicPr>
                  <pic:blipFill>
                    <a:blip r:embed="rId7" cstate="print"/>
                    <a:stretch>
                      <a:fillRect/>
                    </a:stretch>
                  </pic:blipFill>
                  <pic:spPr>
                    <a:xfrm>
                      <a:off x="0" y="0"/>
                      <a:ext cx="4238171" cy="3737611"/>
                    </a:xfrm>
                    <a:prstGeom prst="rect">
                      <a:avLst/>
                    </a:prstGeom>
                  </pic:spPr>
                </pic:pic>
              </a:graphicData>
            </a:graphic>
          </wp:inline>
        </w:drawing>
      </w:r>
    </w:p>
    <w:p>
      <w:pPr>
        <w:adjustRightInd w:val="0"/>
        <w:snapToGrid w:val="0"/>
        <w:spacing w:line="440" w:lineRule="atLeast"/>
        <w:ind w:firstLine="560" w:firstLineChars="200"/>
        <w:rPr>
          <w:rFonts w:ascii="宋体" w:cs="Times New Roman"/>
          <w:sz w:val="28"/>
          <w:szCs w:val="28"/>
        </w:rPr>
      </w:pPr>
      <w:r>
        <w:rPr>
          <w:rFonts w:ascii="宋体" w:hAnsi="宋体" w:cs="宋体"/>
          <w:sz w:val="28"/>
          <w:szCs w:val="28"/>
        </w:rPr>
        <w:t>2.</w:t>
      </w:r>
      <w:r>
        <w:rPr>
          <w:rFonts w:hint="eastAsia" w:ascii="宋体" w:hAnsi="宋体" w:cs="宋体"/>
          <w:sz w:val="28"/>
          <w:szCs w:val="28"/>
        </w:rPr>
        <w:t>进入中国建设银行微信银行</w:t>
      </w:r>
    </w:p>
    <w:p>
      <w:pPr>
        <w:adjustRightInd w:val="0"/>
        <w:snapToGrid w:val="0"/>
        <w:spacing w:line="440" w:lineRule="atLeast"/>
        <w:ind w:firstLine="560" w:firstLineChars="200"/>
        <w:rPr>
          <w:rFonts w:ascii="宋体" w:hAnsi="宋体" w:cs="宋体"/>
          <w:sz w:val="28"/>
          <w:szCs w:val="28"/>
        </w:rPr>
      </w:pPr>
      <w:r>
        <w:rPr>
          <w:rFonts w:hint="eastAsia" w:ascii="宋体" w:hAnsi="宋体" w:cs="宋体"/>
          <w:sz w:val="28"/>
          <w:szCs w:val="28"/>
        </w:rPr>
        <w:t>→选择“悦生活”，选择“生活缴费”，</w:t>
      </w:r>
    </w:p>
    <w:p>
      <w:pPr>
        <w:adjustRightInd w:val="0"/>
        <w:snapToGrid w:val="0"/>
        <w:spacing w:line="440" w:lineRule="atLeast"/>
        <w:ind w:firstLine="560" w:firstLineChars="200"/>
        <w:rPr>
          <w:rFonts w:ascii="宋体" w:hAnsi="宋体" w:cs="宋体"/>
          <w:sz w:val="28"/>
          <w:szCs w:val="28"/>
        </w:rPr>
      </w:pPr>
      <w:r>
        <w:rPr>
          <w:rFonts w:hint="eastAsia" w:ascii="宋体" w:hAnsi="宋体" w:cs="宋体"/>
          <w:sz w:val="28"/>
          <w:szCs w:val="28"/>
        </w:rPr>
        <w:t>→点击蓝色“点击这里，立即缴费”。</w:t>
      </w:r>
    </w:p>
    <w:p>
      <w:pPr>
        <w:pStyle w:val="14"/>
        <w:ind w:firstLine="560" w:firstLineChars="200"/>
        <w:rPr>
          <w:rFonts w:ascii="宋体" w:hAnsi="宋体" w:cs="宋体"/>
          <w:sz w:val="28"/>
          <w:szCs w:val="28"/>
        </w:rPr>
      </w:pPr>
      <w:r>
        <w:rPr>
          <w:rFonts w:ascii="宋体" w:cs="Times New Roman"/>
          <w:sz w:val="28"/>
          <w:szCs w:val="28"/>
        </w:rPr>
        <w:drawing>
          <wp:inline distT="0" distB="0" distL="0" distR="0">
            <wp:extent cx="4048125" cy="3569970"/>
            <wp:effectExtent l="19050" t="0" r="9525" b="0"/>
            <wp:docPr id="8" name="图片 7" descr="图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图2-3.jpg"/>
                    <pic:cNvPicPr>
                      <a:picLocks noChangeAspect="1"/>
                    </pic:cNvPicPr>
                  </pic:nvPicPr>
                  <pic:blipFill>
                    <a:blip r:embed="rId8" cstate="print"/>
                    <a:stretch>
                      <a:fillRect/>
                    </a:stretch>
                  </pic:blipFill>
                  <pic:spPr>
                    <a:xfrm>
                      <a:off x="0" y="0"/>
                      <a:ext cx="4053005" cy="3574314"/>
                    </a:xfrm>
                    <a:prstGeom prst="rect">
                      <a:avLst/>
                    </a:prstGeom>
                  </pic:spPr>
                </pic:pic>
              </a:graphicData>
            </a:graphic>
          </wp:inline>
        </w:drawing>
      </w:r>
    </w:p>
    <w:p>
      <w:pPr>
        <w:pStyle w:val="14"/>
        <w:ind w:firstLine="560" w:firstLineChars="200"/>
        <w:jc w:val="left"/>
        <w:rPr>
          <w:rFonts w:ascii="宋体" w:cs="Times New Roman"/>
          <w:sz w:val="28"/>
          <w:szCs w:val="28"/>
        </w:rPr>
      </w:pPr>
      <w:r>
        <w:rPr>
          <w:rFonts w:hint="eastAsia" w:ascii="宋体" w:hAnsi="宋体" w:eastAsia="宋体" w:cs="宋体"/>
          <w:kern w:val="2"/>
          <w:sz w:val="28"/>
          <w:szCs w:val="28"/>
          <w:lang w:val="en-US" w:eastAsia="zh-CN" w:bidi="ar-SA"/>
        </w:rPr>
        <w:t>→选择“教育服务”，选择“学杂费”，</w:t>
      </w:r>
      <w:r>
        <w:rPr>
          <w:rFonts w:ascii="宋体" w:hAnsi="宋体" w:cs="宋体"/>
          <w:sz w:val="28"/>
          <w:szCs w:val="28"/>
        </w:rPr>
        <w:drawing>
          <wp:inline distT="0" distB="0" distL="0" distR="0">
            <wp:extent cx="4314190" cy="3719195"/>
            <wp:effectExtent l="0" t="0" r="10160" b="14605"/>
            <wp:docPr id="13" name="图片 13" descr="C:\Users\ccb\Pictures\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ccb\Pictures\未标题-1.jpg"/>
                    <pic:cNvPicPr>
                      <a:picLocks noChangeAspect="1" noChangeArrowheads="1"/>
                    </pic:cNvPicPr>
                  </pic:nvPicPr>
                  <pic:blipFill>
                    <a:blip r:embed="rId9" cstate="print"/>
                    <a:srcRect/>
                    <a:stretch>
                      <a:fillRect/>
                    </a:stretch>
                  </pic:blipFill>
                  <pic:spPr>
                    <a:xfrm>
                      <a:off x="0" y="0"/>
                      <a:ext cx="4314190" cy="3726520"/>
                    </a:xfrm>
                    <a:prstGeom prst="rect">
                      <a:avLst/>
                    </a:prstGeom>
                    <a:noFill/>
                    <a:ln w="9525">
                      <a:noFill/>
                      <a:miter lim="800000"/>
                      <a:headEnd/>
                      <a:tailEnd/>
                    </a:ln>
                  </pic:spPr>
                </pic:pic>
              </a:graphicData>
            </a:graphic>
          </wp:inline>
        </w:drawing>
      </w:r>
    </w:p>
    <w:p>
      <w:pPr>
        <w:pStyle w:val="14"/>
        <w:jc w:val="center"/>
        <w:rPr>
          <w:rFonts w:ascii="宋体" w:cs="Times New Roman"/>
          <w:sz w:val="28"/>
          <w:szCs w:val="28"/>
        </w:rPr>
      </w:pPr>
      <w:r>
        <w:pict>
          <v:shape id="_x0000_i1025" o:spt="75" type="#_x0000_t75" style="height:24pt;width:24pt;" filled="f" o:preferrelative="t" stroked="f" coordsize="21600,21600">
            <v:path/>
            <v:fill on="f" focussize="0,0"/>
            <v:stroke on="f" joinstyle="miter"/>
            <v:imagedata o:title=""/>
            <o:lock v:ext="edit" aspectratio="t"/>
            <w10:wrap type="none"/>
            <w10:anchorlock/>
          </v:shape>
        </w:pict>
      </w:r>
      <w:r>
        <w:pict>
          <v:shape id="_x0000_i1026" o:spt="75" type="#_x0000_t75" style="height:24pt;width:24pt;" filled="f" o:preferrelative="t" stroked="f" coordsize="21600,21600">
            <v:path/>
            <v:fill on="f" focussize="0,0"/>
            <v:stroke on="f" joinstyle="miter"/>
            <v:imagedata o:title=""/>
            <o:lock v:ext="edit" aspectratio="t"/>
            <w10:wrap type="none"/>
            <w10:anchorlock/>
          </v:shape>
        </w:pict>
      </w:r>
    </w:p>
    <w:p>
      <w:pPr>
        <w:adjustRightInd w:val="0"/>
        <w:snapToGrid w:val="0"/>
        <w:spacing w:line="440" w:lineRule="atLeast"/>
        <w:jc w:val="left"/>
        <w:rPr>
          <w:rFonts w:ascii="宋体" w:hAnsi="宋体" w:cs="宋体"/>
          <w:sz w:val="28"/>
          <w:szCs w:val="28"/>
        </w:rPr>
      </w:pPr>
      <w:r>
        <w:rPr>
          <w:rFonts w:hint="eastAsia" w:ascii="宋体" w:hAnsi="宋体" w:cs="宋体"/>
          <w:sz w:val="28"/>
          <w:szCs w:val="28"/>
        </w:rPr>
        <w:t>→依选择“辽宁省”、“营口市”、“营口理工学院学费”，点击下一步，</w:t>
      </w:r>
    </w:p>
    <w:p>
      <w:pPr>
        <w:pStyle w:val="14"/>
        <w:adjustRightInd w:val="0"/>
        <w:snapToGrid w:val="0"/>
        <w:spacing w:line="440" w:lineRule="atLeast"/>
        <w:jc w:val="center"/>
        <w:rPr>
          <w:rFonts w:ascii="宋体" w:hAnsi="宋体" w:cs="宋体"/>
          <w:sz w:val="28"/>
          <w:szCs w:val="28"/>
        </w:rPr>
      </w:pPr>
      <w:r>
        <w:rPr>
          <w:rFonts w:hint="eastAsia" w:ascii="宋体" w:hAnsi="宋体" w:cs="宋体"/>
          <w:sz w:val="28"/>
          <w:szCs w:val="28"/>
        </w:rPr>
        <w:t>→输入“姓名”、“证件号”后，点击“查询”，完成缴费即可。</w:t>
      </w:r>
      <w:r>
        <w:rPr>
          <w:rFonts w:ascii="宋体" w:cs="Times New Roman"/>
          <w:sz w:val="28"/>
          <w:szCs w:val="28"/>
        </w:rPr>
        <w:drawing>
          <wp:inline distT="0" distB="0" distL="0" distR="0">
            <wp:extent cx="4362450" cy="3648075"/>
            <wp:effectExtent l="19050" t="0" r="0" b="0"/>
            <wp:docPr id="10" name="图片 9" descr="图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图6-7.jpg"/>
                    <pic:cNvPicPr>
                      <a:picLocks noChangeAspect="1"/>
                    </pic:cNvPicPr>
                  </pic:nvPicPr>
                  <pic:blipFill>
                    <a:blip r:embed="rId10" cstate="print"/>
                    <a:stretch>
                      <a:fillRect/>
                    </a:stretch>
                  </pic:blipFill>
                  <pic:spPr>
                    <a:xfrm>
                      <a:off x="0" y="0"/>
                      <a:ext cx="4373156" cy="3657028"/>
                    </a:xfrm>
                    <a:prstGeom prst="rect">
                      <a:avLst/>
                    </a:prstGeom>
                  </pic:spPr>
                </pic:pic>
              </a:graphicData>
            </a:graphic>
          </wp:inline>
        </w:drawing>
      </w:r>
    </w:p>
    <w:p>
      <w:pPr>
        <w:adjustRightInd w:val="0"/>
        <w:snapToGrid w:val="0"/>
        <w:spacing w:line="480" w:lineRule="atLeast"/>
        <w:rPr>
          <w:rFonts w:ascii="宋体" w:hAnsi="宋体" w:cs="宋体"/>
          <w:b/>
          <w:sz w:val="28"/>
          <w:szCs w:val="28"/>
        </w:rPr>
      </w:pPr>
      <w:r>
        <w:rPr>
          <w:rFonts w:hint="eastAsia" w:ascii="宋体" w:hAnsi="宋体" w:cs="宋体"/>
          <w:b/>
          <w:sz w:val="28"/>
          <w:szCs w:val="28"/>
        </w:rPr>
        <w:t>三、网上银行缴纳学杂费流程</w:t>
      </w:r>
    </w:p>
    <w:p>
      <w:pPr>
        <w:adjustRightInd w:val="0"/>
        <w:snapToGrid w:val="0"/>
        <w:spacing w:line="440" w:lineRule="atLeast"/>
        <w:rPr>
          <w:rFonts w:ascii="宋体" w:hAnsi="宋体" w:cs="宋体"/>
          <w:sz w:val="28"/>
          <w:szCs w:val="28"/>
        </w:rPr>
      </w:pPr>
      <w:r>
        <w:rPr>
          <w:rFonts w:hint="eastAsia" w:ascii="宋体" w:hAnsi="宋体" w:cs="宋体"/>
          <w:sz w:val="28"/>
          <w:szCs w:val="28"/>
        </w:rPr>
        <w:t>登录地址：</w:t>
      </w:r>
      <w:r>
        <w:fldChar w:fldCharType="begin"/>
      </w:r>
      <w:r>
        <w:instrText xml:space="preserve"> HYPERLINK "http://life.ccb.com/" </w:instrText>
      </w:r>
      <w:r>
        <w:fldChar w:fldCharType="separate"/>
      </w:r>
      <w:r>
        <w:rPr>
          <w:rStyle w:val="11"/>
          <w:rFonts w:ascii="宋体" w:hAnsi="宋体" w:cs="宋体"/>
          <w:sz w:val="28"/>
          <w:szCs w:val="28"/>
        </w:rPr>
        <w:t>http://life.ccb.com/</w:t>
      </w:r>
      <w:r>
        <w:rPr>
          <w:rStyle w:val="11"/>
          <w:rFonts w:ascii="宋体" w:hAnsi="宋体" w:cs="宋体"/>
          <w:sz w:val="28"/>
          <w:szCs w:val="28"/>
        </w:rPr>
        <w:fldChar w:fldCharType="end"/>
      </w:r>
    </w:p>
    <w:p>
      <w:pPr>
        <w:adjustRightInd w:val="0"/>
        <w:snapToGrid w:val="0"/>
        <w:spacing w:line="440" w:lineRule="atLeast"/>
        <w:rPr>
          <w:rFonts w:ascii="宋体" w:hAnsi="宋体" w:cs="宋体"/>
          <w:sz w:val="28"/>
          <w:szCs w:val="28"/>
        </w:rPr>
      </w:pPr>
      <w:r>
        <w:rPr>
          <w:rFonts w:hint="eastAsia" w:ascii="宋体" w:hAnsi="宋体" w:cs="宋体"/>
          <w:sz w:val="28"/>
          <w:szCs w:val="28"/>
        </w:rPr>
        <w:t>选择“学杂费”</w:t>
      </w:r>
    </w:p>
    <w:p>
      <w:pPr>
        <w:adjustRightInd w:val="0"/>
        <w:snapToGrid w:val="0"/>
        <w:spacing w:line="440" w:lineRule="atLeast"/>
        <w:rPr>
          <w:rFonts w:ascii="宋体" w:hAnsi="宋体" w:cs="宋体"/>
          <w:sz w:val="28"/>
          <w:szCs w:val="28"/>
        </w:rPr>
      </w:pPr>
      <w:r>
        <w:rPr>
          <w:rFonts w:ascii="宋体" w:hAnsi="宋体" w:cs="宋体"/>
          <w:sz w:val="28"/>
          <w:szCs w:val="28"/>
        </w:rPr>
        <w:drawing>
          <wp:inline distT="0" distB="0" distL="0" distR="0">
            <wp:extent cx="4448175" cy="2287905"/>
            <wp:effectExtent l="19050" t="0" r="952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11" cstate="print"/>
                    <a:srcRect/>
                    <a:stretch>
                      <a:fillRect/>
                    </a:stretch>
                  </pic:blipFill>
                  <pic:spPr>
                    <a:xfrm>
                      <a:off x="0" y="0"/>
                      <a:ext cx="4448175" cy="2288138"/>
                    </a:xfrm>
                    <a:prstGeom prst="rect">
                      <a:avLst/>
                    </a:prstGeom>
                    <a:noFill/>
                    <a:ln w="9525">
                      <a:noFill/>
                      <a:miter lim="800000"/>
                      <a:headEnd/>
                      <a:tailEnd/>
                    </a:ln>
                  </pic:spPr>
                </pic:pic>
              </a:graphicData>
            </a:graphic>
          </wp:inline>
        </w:drawing>
      </w:r>
    </w:p>
    <w:p>
      <w:pPr>
        <w:adjustRightInd w:val="0"/>
        <w:snapToGrid w:val="0"/>
        <w:spacing w:line="440" w:lineRule="atLeast"/>
        <w:rPr>
          <w:rFonts w:ascii="宋体" w:hAnsi="宋体" w:cs="宋体"/>
          <w:sz w:val="28"/>
          <w:szCs w:val="28"/>
        </w:rPr>
      </w:pPr>
      <w:r>
        <w:rPr>
          <w:rFonts w:ascii="宋体" w:hAnsi="宋体" w:cs="宋体"/>
          <w:sz w:val="28"/>
          <w:szCs w:val="28"/>
        </w:rPr>
        <w:drawing>
          <wp:inline distT="0" distB="0" distL="0" distR="0">
            <wp:extent cx="4343400" cy="2156460"/>
            <wp:effectExtent l="1905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12" cstate="print"/>
                    <a:srcRect/>
                    <a:stretch>
                      <a:fillRect/>
                    </a:stretch>
                  </pic:blipFill>
                  <pic:spPr>
                    <a:xfrm>
                      <a:off x="0" y="0"/>
                      <a:ext cx="4343400" cy="2156840"/>
                    </a:xfrm>
                    <a:prstGeom prst="rect">
                      <a:avLst/>
                    </a:prstGeom>
                    <a:noFill/>
                    <a:ln w="9525">
                      <a:noFill/>
                      <a:miter lim="800000"/>
                      <a:headEnd/>
                      <a:tailEnd/>
                    </a:ln>
                  </pic:spPr>
                </pic:pic>
              </a:graphicData>
            </a:graphic>
          </wp:inline>
        </w:drawing>
      </w:r>
    </w:p>
    <w:p>
      <w:pPr>
        <w:adjustRightInd w:val="0"/>
        <w:snapToGrid w:val="0"/>
        <w:spacing w:line="440" w:lineRule="atLeast"/>
        <w:rPr>
          <w:rFonts w:ascii="宋体" w:hAnsi="宋体" w:cs="宋体"/>
          <w:sz w:val="28"/>
          <w:szCs w:val="28"/>
        </w:rPr>
      </w:pPr>
      <w:r>
        <w:rPr>
          <w:rFonts w:hint="eastAsia" w:ascii="宋体" w:hAnsi="宋体" w:cs="宋体"/>
          <w:sz w:val="28"/>
          <w:szCs w:val="28"/>
        </w:rPr>
        <w:t>依次选择辽宁省-营口市-营口理工学院，输入姓名-证件号码，按系统提示完成交易。</w:t>
      </w:r>
    </w:p>
    <w:p>
      <w:pPr>
        <w:adjustRightInd w:val="0"/>
        <w:snapToGrid w:val="0"/>
        <w:spacing w:line="440" w:lineRule="atLeast"/>
        <w:rPr>
          <w:rFonts w:ascii="宋体" w:hAnsi="宋体" w:cs="宋体"/>
          <w:sz w:val="28"/>
          <w:szCs w:val="28"/>
        </w:rPr>
      </w:pPr>
      <w:r>
        <w:rPr>
          <w:rFonts w:ascii="宋体" w:hAnsi="宋体" w:cs="宋体"/>
          <w:sz w:val="28"/>
          <w:szCs w:val="28"/>
        </w:rPr>
        <w:drawing>
          <wp:inline distT="0" distB="0" distL="0" distR="0">
            <wp:extent cx="5114925" cy="2143125"/>
            <wp:effectExtent l="19050" t="0" r="895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noChangeArrowheads="1"/>
                    </pic:cNvPicPr>
                  </pic:nvPicPr>
                  <pic:blipFill>
                    <a:blip r:embed="rId13" cstate="print"/>
                    <a:srcRect/>
                    <a:stretch>
                      <a:fillRect/>
                    </a:stretch>
                  </pic:blipFill>
                  <pic:spPr>
                    <a:xfrm>
                      <a:off x="0" y="0"/>
                      <a:ext cx="5115500" cy="2143125"/>
                    </a:xfrm>
                    <a:prstGeom prst="rect">
                      <a:avLst/>
                    </a:prstGeom>
                    <a:noFill/>
                    <a:ln w="9525">
                      <a:noFill/>
                      <a:miter lim="800000"/>
                      <a:headEnd/>
                      <a:tailEnd/>
                    </a:ln>
                  </pic:spPr>
                </pic:pic>
              </a:graphicData>
            </a:graphic>
          </wp:inline>
        </w:drawing>
      </w:r>
    </w:p>
    <w:p>
      <w:pPr>
        <w:adjustRightInd w:val="0"/>
        <w:snapToGrid w:val="0"/>
        <w:spacing w:line="480" w:lineRule="atLeast"/>
        <w:rPr>
          <w:rFonts w:hint="eastAsia" w:ascii="宋体" w:hAnsi="宋体" w:cs="宋体"/>
          <w:b/>
          <w:sz w:val="28"/>
          <w:szCs w:val="28"/>
          <w:lang w:eastAsia="zh-CN"/>
        </w:rPr>
      </w:pPr>
      <w:r>
        <w:rPr>
          <w:rFonts w:hint="eastAsia" w:ascii="宋体" w:hAnsi="宋体" w:cs="宋体"/>
          <w:b/>
          <w:sz w:val="28"/>
          <w:szCs w:val="28"/>
          <w:lang w:eastAsia="zh-CN"/>
        </w:rPr>
        <w:t>四、缴费注意事项</w:t>
      </w:r>
    </w:p>
    <w:p>
      <w:pPr>
        <w:adjustRightInd w:val="0"/>
        <w:snapToGrid w:val="0"/>
        <w:spacing w:line="440" w:lineRule="atLeast"/>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t>一</w:t>
      </w:r>
      <w:r>
        <w:rPr>
          <w:rFonts w:hint="eastAsia" w:ascii="宋体" w:hAnsi="宋体" w:cs="宋体"/>
          <w:sz w:val="28"/>
          <w:szCs w:val="28"/>
          <w:lang w:eastAsia="zh-CN"/>
        </w:rPr>
        <w:t>）</w:t>
      </w:r>
      <w:r>
        <w:rPr>
          <w:rFonts w:hint="eastAsia" w:ascii="宋体" w:hAnsi="宋体" w:cs="宋体"/>
          <w:sz w:val="28"/>
          <w:szCs w:val="28"/>
        </w:rPr>
        <w:t>微信限额</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由于中国人民银行规定借记卡快捷支付单日、单笔限额5000元，且建行微信端缴费为账号快捷支付，因此，应缴学杂费总额为5000元以上的同学受此限额影响，无法通过微信渠道一次性缴费。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解决方案：您可以到建设银行任意网点签约手机银行业务，用手机银行缴纳学杂费；用微信分两天分别缴纳学费、住宿费；家长或同学代缴。</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宋体" w:hAnsi="宋体" w:cs="宋体"/>
          <w:sz w:val="28"/>
          <w:szCs w:val="28"/>
          <w:lang w:eastAsia="zh-CN"/>
        </w:rPr>
      </w:pPr>
      <w:r>
        <w:rPr>
          <w:rFonts w:hint="eastAsia" w:ascii="宋体" w:hAnsi="宋体" w:cs="宋体"/>
          <w:sz w:val="28"/>
          <w:szCs w:val="28"/>
          <w:lang w:eastAsia="zh-CN"/>
        </w:rPr>
        <w:t>（二）手机银行缴费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手机银行限额无法缴纳学杂费原因如下：</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1.更换了与手机银行绑定的银行卡预留电话号；</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2.开通手机银行后，半年以上未使用手机银行；</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3.自行下载建行APP的单日单笔限额为5000元；</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4.依据《中国人民银行关于加强支付结算管理防范电信网络新型违法犯罪有关事项的通知》（银发〔2016〕261号）文件精神，建行为我院学生集中办理的银行卡为Ⅱ类账户，由于Ⅱ类账户转账、存取现金、消费缴费的日累计限额合计1万元，若当日交易额超过限额，则受限额影响无法缴纳学杂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cs="宋体"/>
          <w:sz w:val="28"/>
          <w:szCs w:val="28"/>
          <w:lang w:eastAsia="zh-CN"/>
        </w:rPr>
      </w:pPr>
      <w:r>
        <w:rPr>
          <w:rFonts w:hint="eastAsia" w:ascii="宋体" w:hAnsi="宋体" w:cs="宋体"/>
          <w:sz w:val="28"/>
          <w:szCs w:val="28"/>
          <w:lang w:eastAsia="zh-CN"/>
        </w:rPr>
        <w:t>解决方案：持身份证、银行卡、手机到建设银行任意网点重新签约手机银行业务，用手机银行端缴纳学杂费；用微信分两天分别缴纳学费、住宿费；家长或同学代缴；二类卡升级为一类卡。</w:t>
      </w:r>
    </w:p>
    <w:p>
      <w:pPr>
        <w:numPr>
          <w:ilvl w:val="0"/>
          <w:numId w:val="0"/>
        </w:numPr>
        <w:adjustRightInd w:val="0"/>
        <w:snapToGrid w:val="0"/>
        <w:spacing w:line="440" w:lineRule="atLeast"/>
        <w:rPr>
          <w:rFonts w:hint="eastAsia" w:ascii="宋体" w:hAnsi="宋体" w:cs="宋体"/>
          <w:sz w:val="28"/>
          <w:szCs w:val="28"/>
          <w:lang w:eastAsia="zh-CN"/>
        </w:rPr>
      </w:pPr>
    </w:p>
    <w:p>
      <w:pPr>
        <w:adjustRightInd w:val="0"/>
        <w:snapToGrid w:val="0"/>
        <w:spacing w:line="440" w:lineRule="atLeast"/>
        <w:rPr>
          <w:rFonts w:ascii="宋体" w:hAns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彩虹小标宋">
    <w:altName w:val="Arial Unicode MS"/>
    <w:panose1 w:val="00000000000000000000"/>
    <w:charset w:val="86"/>
    <w:family w:val="script"/>
    <w:pitch w:val="default"/>
    <w:sig w:usb0="00000000" w:usb1="00000000" w:usb2="00000010" w:usb3="00000000" w:csb0="00040000" w:csb1="00000000"/>
  </w:font>
  <w:font w:name="长城小标宋体">
    <w:panose1 w:val="02010609010101010101"/>
    <w:charset w:val="86"/>
    <w:family w:val="moder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5EC4"/>
    <w:rsid w:val="00063D99"/>
    <w:rsid w:val="000C6E56"/>
    <w:rsid w:val="0012645B"/>
    <w:rsid w:val="00181990"/>
    <w:rsid w:val="001A37C7"/>
    <w:rsid w:val="00266E7D"/>
    <w:rsid w:val="00297DFA"/>
    <w:rsid w:val="002F3CB5"/>
    <w:rsid w:val="00357A0B"/>
    <w:rsid w:val="003C36D3"/>
    <w:rsid w:val="003C4ABA"/>
    <w:rsid w:val="003C7800"/>
    <w:rsid w:val="00472B61"/>
    <w:rsid w:val="00475B10"/>
    <w:rsid w:val="004C3357"/>
    <w:rsid w:val="005C320C"/>
    <w:rsid w:val="006225EC"/>
    <w:rsid w:val="0068440C"/>
    <w:rsid w:val="006F5870"/>
    <w:rsid w:val="00787EF6"/>
    <w:rsid w:val="007C7490"/>
    <w:rsid w:val="007E3502"/>
    <w:rsid w:val="007F6FCD"/>
    <w:rsid w:val="00846C26"/>
    <w:rsid w:val="00876D57"/>
    <w:rsid w:val="008B7437"/>
    <w:rsid w:val="008E19E6"/>
    <w:rsid w:val="00963406"/>
    <w:rsid w:val="00977C7E"/>
    <w:rsid w:val="009F5EC4"/>
    <w:rsid w:val="00A409E8"/>
    <w:rsid w:val="00AA2472"/>
    <w:rsid w:val="00B04F4F"/>
    <w:rsid w:val="00B055AA"/>
    <w:rsid w:val="00B41B5D"/>
    <w:rsid w:val="00B86AFD"/>
    <w:rsid w:val="00C45B67"/>
    <w:rsid w:val="00CB2E4F"/>
    <w:rsid w:val="00CD4A9E"/>
    <w:rsid w:val="00D93DDE"/>
    <w:rsid w:val="00DA1513"/>
    <w:rsid w:val="00DC07A0"/>
    <w:rsid w:val="00DD0C4E"/>
    <w:rsid w:val="00DD71D5"/>
    <w:rsid w:val="00EC383E"/>
    <w:rsid w:val="00F00C1E"/>
    <w:rsid w:val="00F01A9A"/>
    <w:rsid w:val="00F42D22"/>
    <w:rsid w:val="00F54C5A"/>
    <w:rsid w:val="00F77E14"/>
    <w:rsid w:val="00FA2B65"/>
    <w:rsid w:val="00FE2EA7"/>
    <w:rsid w:val="019E6762"/>
    <w:rsid w:val="02D36983"/>
    <w:rsid w:val="05E3154B"/>
    <w:rsid w:val="075422BA"/>
    <w:rsid w:val="07B93D1F"/>
    <w:rsid w:val="093566E7"/>
    <w:rsid w:val="0D527F5C"/>
    <w:rsid w:val="102F0690"/>
    <w:rsid w:val="10D94ED5"/>
    <w:rsid w:val="10FE15BF"/>
    <w:rsid w:val="184D6CD6"/>
    <w:rsid w:val="1CEB043C"/>
    <w:rsid w:val="209527E8"/>
    <w:rsid w:val="24DC4A3B"/>
    <w:rsid w:val="295F5D83"/>
    <w:rsid w:val="29D83054"/>
    <w:rsid w:val="2F332D78"/>
    <w:rsid w:val="30162192"/>
    <w:rsid w:val="305C7586"/>
    <w:rsid w:val="31C9177D"/>
    <w:rsid w:val="321A0B0F"/>
    <w:rsid w:val="32986F58"/>
    <w:rsid w:val="38A9473D"/>
    <w:rsid w:val="3C4B32A1"/>
    <w:rsid w:val="47726B56"/>
    <w:rsid w:val="47F057BD"/>
    <w:rsid w:val="489B1C2D"/>
    <w:rsid w:val="48F738E6"/>
    <w:rsid w:val="49257320"/>
    <w:rsid w:val="4A1C0025"/>
    <w:rsid w:val="4CAD08D1"/>
    <w:rsid w:val="4E201DCB"/>
    <w:rsid w:val="533917B8"/>
    <w:rsid w:val="54784046"/>
    <w:rsid w:val="596C3C65"/>
    <w:rsid w:val="5A910110"/>
    <w:rsid w:val="5C247FB6"/>
    <w:rsid w:val="5EDC7071"/>
    <w:rsid w:val="61681CEB"/>
    <w:rsid w:val="6300206B"/>
    <w:rsid w:val="638A0194"/>
    <w:rsid w:val="6392595C"/>
    <w:rsid w:val="683E68FB"/>
    <w:rsid w:val="6BD93389"/>
    <w:rsid w:val="6F40689D"/>
    <w:rsid w:val="72AD644F"/>
    <w:rsid w:val="74293087"/>
    <w:rsid w:val="74DB543A"/>
    <w:rsid w:val="755E1895"/>
    <w:rsid w:val="7706266E"/>
    <w:rsid w:val="77E74915"/>
    <w:rsid w:val="7B0D2442"/>
    <w:rsid w:val="7B355FF3"/>
    <w:rsid w:val="7CD2169C"/>
    <w:rsid w:val="7DB20923"/>
    <w:rsid w:val="7E7A134F"/>
    <w:rsid w:val="7ED53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99"/>
    <w:pPr>
      <w:keepNext/>
      <w:keepLines/>
      <w:spacing w:before="260" w:after="260" w:line="416" w:lineRule="auto"/>
      <w:outlineLvl w:val="1"/>
    </w:pPr>
    <w:rPr>
      <w:rFonts w:ascii="Cambria" w:hAnsi="Cambria" w:cs="Cambria"/>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6"/>
    <w:semiHidden/>
    <w:unhideWhenUsed/>
    <w:qFormat/>
    <w:uiPriority w:val="99"/>
    <w:rPr>
      <w:sz w:val="18"/>
      <w:szCs w:val="18"/>
    </w:rPr>
  </w:style>
  <w:style w:type="paragraph" w:styleId="5">
    <w:name w:val="footer"/>
    <w:basedOn w:val="1"/>
    <w:link w:val="18"/>
    <w:semiHidden/>
    <w:unhideWhenUsed/>
    <w:qFormat/>
    <w:uiPriority w:val="99"/>
    <w:pPr>
      <w:tabs>
        <w:tab w:val="center" w:pos="4153"/>
        <w:tab w:val="right" w:pos="8306"/>
      </w:tabs>
      <w:snapToGrid w:val="0"/>
      <w:jc w:val="left"/>
    </w:pPr>
    <w:rPr>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style>
  <w:style w:type="paragraph" w:styleId="8">
    <w:name w:val="toc 2"/>
    <w:basedOn w:val="1"/>
    <w:next w:val="1"/>
    <w:semiHidden/>
    <w:qFormat/>
    <w:uiPriority w:val="99"/>
    <w:pPr>
      <w:ind w:left="420" w:leftChars="200"/>
    </w:pPr>
  </w:style>
  <w:style w:type="character" w:styleId="11">
    <w:name w:val="Hyperlink"/>
    <w:basedOn w:val="10"/>
    <w:qFormat/>
    <w:uiPriority w:val="99"/>
    <w:rPr>
      <w:rFonts w:cs="Times New Roman"/>
      <w:color w:val="0000FF"/>
      <w:u w:val="single"/>
    </w:rPr>
  </w:style>
  <w:style w:type="character" w:customStyle="1" w:styleId="12">
    <w:name w:val="标题 1 Char"/>
    <w:basedOn w:val="10"/>
    <w:link w:val="2"/>
    <w:qFormat/>
    <w:uiPriority w:val="99"/>
    <w:rPr>
      <w:rFonts w:ascii="Calibri" w:hAnsi="Calibri" w:eastAsia="宋体" w:cs="Calibri"/>
      <w:b/>
      <w:bCs/>
      <w:kern w:val="44"/>
      <w:sz w:val="44"/>
      <w:szCs w:val="44"/>
    </w:rPr>
  </w:style>
  <w:style w:type="character" w:customStyle="1" w:styleId="13">
    <w:name w:val="标题 2 Char"/>
    <w:basedOn w:val="10"/>
    <w:link w:val="3"/>
    <w:qFormat/>
    <w:uiPriority w:val="99"/>
    <w:rPr>
      <w:rFonts w:ascii="Cambria" w:hAnsi="Cambria" w:eastAsia="宋体" w:cs="Cambria"/>
      <w:b/>
      <w:bCs/>
      <w:sz w:val="32"/>
      <w:szCs w:val="32"/>
    </w:rPr>
  </w:style>
  <w:style w:type="paragraph" w:styleId="14">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15">
    <w:name w:val="TOC Heading"/>
    <w:basedOn w:val="2"/>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16">
    <w:name w:val="批注框文本 Char"/>
    <w:basedOn w:val="10"/>
    <w:link w:val="4"/>
    <w:semiHidden/>
    <w:qFormat/>
    <w:uiPriority w:val="99"/>
    <w:rPr>
      <w:rFonts w:ascii="Calibri" w:hAnsi="Calibri" w:eastAsia="宋体" w:cs="Calibri"/>
      <w:sz w:val="18"/>
      <w:szCs w:val="18"/>
    </w:rPr>
  </w:style>
  <w:style w:type="character" w:customStyle="1" w:styleId="17">
    <w:name w:val="页眉 Char"/>
    <w:basedOn w:val="10"/>
    <w:link w:val="6"/>
    <w:semiHidden/>
    <w:qFormat/>
    <w:uiPriority w:val="99"/>
    <w:rPr>
      <w:rFonts w:ascii="Calibri" w:hAnsi="Calibri" w:eastAsia="宋体" w:cs="Calibri"/>
      <w:sz w:val="18"/>
      <w:szCs w:val="18"/>
    </w:rPr>
  </w:style>
  <w:style w:type="character" w:customStyle="1" w:styleId="18">
    <w:name w:val="页脚 Char"/>
    <w:basedOn w:val="10"/>
    <w:link w:val="5"/>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BDEB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5</Pages>
  <Words>84</Words>
  <Characters>483</Characters>
  <Lines>4</Lines>
  <Paragraphs>1</Paragraphs>
  <TotalTime>2</TotalTime>
  <ScaleCrop>false</ScaleCrop>
  <LinksUpToDate>false</LinksUpToDate>
  <CharactersWithSpaces>566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2018-06-22T02:04:00Z</dcterms:created>
  <dc:creator>唐晓东</dc:creator>
  <cp:lastModifiedBy>Administrator</cp:lastModifiedBy>
  <cp:lastPrinted>2016-06-21T23:13:00Z</cp:lastPrinted>
  <dcterms:modified xsi:type="dcterms:W3CDTF">2019-07-05T05:03:34Z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